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420"/>
      </w:tblGrid>
      <w:tr w:rsidR="000E000E" w:rsidTr="00A8562C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1C57C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A44D19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  <w:r w:rsidR="00C52E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A19BF">
              <w:rPr>
                <w:rFonts w:ascii="Arial" w:hAnsi="Arial" w:cs="Arial"/>
                <w:color w:val="000000" w:themeColor="text1"/>
                <w:sz w:val="24"/>
                <w:szCs w:val="24"/>
              </w:rPr>
              <w:t>Oct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1C57CA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075B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NUTECH </w:t>
      </w:r>
      <w:r w:rsidR="0039398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Procurement of </w:t>
      </w:r>
      <w:r w:rsidR="006C504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Chemicals </w:t>
      </w:r>
      <w:r w:rsidR="005212E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(RE) 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7645D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19</w:t>
      </w:r>
      <w:r w:rsidR="003939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CF643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Oct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1C57C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915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714"/>
        <w:gridCol w:w="2405"/>
        <w:gridCol w:w="1985"/>
        <w:gridCol w:w="708"/>
        <w:gridCol w:w="1276"/>
        <w:gridCol w:w="851"/>
        <w:gridCol w:w="1417"/>
        <w:gridCol w:w="1559"/>
      </w:tblGrid>
      <w:tr w:rsidR="00583B05" w:rsidRPr="00556183" w:rsidTr="00065CA3">
        <w:trPr>
          <w:trHeight w:val="303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05" w:rsidRPr="00556183" w:rsidRDefault="00573254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="00583B05" w:rsidRPr="00556183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05" w:rsidRPr="00556183" w:rsidRDefault="00583B05" w:rsidP="00065C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Qty</w:t>
            </w:r>
            <w:proofErr w:type="spellEnd"/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Req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Price/ unit Including Tax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bCs/>
                <w:color w:val="000000"/>
              </w:rPr>
              <w:t>Total Price Including Tax</w:t>
            </w:r>
          </w:p>
        </w:tc>
      </w:tr>
      <w:tr w:rsidR="00E27D28" w:rsidRPr="00556183" w:rsidTr="00556183">
        <w:trPr>
          <w:trHeight w:val="15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1.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7030BD">
            <w:pPr>
              <w:spacing w:after="0"/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Graphene quantum dots, blue luminescent, 1 mg/mL in H2O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7030BD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Suspension 1 mg/mL in H2O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2.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7030BD">
            <w:pPr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Pyrrole-3-carboxylic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7030BD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 xml:space="preserve">Analytical Grade: 99.9% purity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3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3.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Carbon nanotube, multi-walled, carboxylic acid functionalized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7030BD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≥95% purity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3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4.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rPr>
                <w:rFonts w:ascii="Arial" w:hAnsi="Arial" w:cs="Arial"/>
              </w:rPr>
            </w:pPr>
            <w:proofErr w:type="spellStart"/>
            <w:r w:rsidRPr="00556183">
              <w:rPr>
                <w:rFonts w:ascii="Arial" w:hAnsi="Arial" w:cs="Arial"/>
              </w:rPr>
              <w:t>Mercaptopropionic</w:t>
            </w:r>
            <w:proofErr w:type="spellEnd"/>
            <w:r w:rsidRPr="00556183">
              <w:rPr>
                <w:rFonts w:ascii="Arial" w:hAnsi="Arial" w:cs="Arial"/>
              </w:rPr>
              <w:t xml:space="preserve"> acid (MPA)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 xml:space="preserve">≥99% purity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34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5.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N-(3-Dimethylaminopropyl)-N′-</w:t>
            </w:r>
            <w:proofErr w:type="spellStart"/>
            <w:r w:rsidRPr="00556183">
              <w:rPr>
                <w:rFonts w:ascii="Arial" w:hAnsi="Arial" w:cs="Arial"/>
              </w:rPr>
              <w:t>ethylcarbodiimide</w:t>
            </w:r>
            <w:proofErr w:type="spellEnd"/>
            <w:r w:rsidRPr="00556183">
              <w:rPr>
                <w:rFonts w:ascii="Arial" w:hAnsi="Arial" w:cs="Arial"/>
              </w:rPr>
              <w:t xml:space="preserve"> (EDC)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Crystalline, Quality level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ml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  <w:color w:val="000000"/>
              </w:rPr>
            </w:pPr>
            <w:r w:rsidRPr="00556183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6.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N-</w:t>
            </w:r>
            <w:proofErr w:type="spellStart"/>
            <w:r w:rsidRPr="00556183">
              <w:rPr>
                <w:rFonts w:ascii="Arial" w:hAnsi="Arial" w:cs="Arial"/>
              </w:rPr>
              <w:t>Hydroxysuccinimide</w:t>
            </w:r>
            <w:proofErr w:type="spellEnd"/>
            <w:r w:rsidRPr="00556183">
              <w:rPr>
                <w:rFonts w:ascii="Arial" w:hAnsi="Arial" w:cs="Arial"/>
              </w:rPr>
              <w:t xml:space="preserve"> (NHS)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≥98% purity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D28" w:rsidRPr="00556183" w:rsidTr="00556183">
        <w:trPr>
          <w:trHeight w:val="3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56183">
              <w:rPr>
                <w:rFonts w:ascii="Arial" w:eastAsia="Times New Roman" w:hAnsi="Arial" w:cs="Arial"/>
                <w:bCs/>
                <w:color w:val="000000"/>
              </w:rPr>
              <w:t>7.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 xml:space="preserve">graphitized, platelets(conical), carbon basis, D × L 100 nm × 20-200 </w:t>
            </w:r>
            <w:proofErr w:type="spellStart"/>
            <w:r w:rsidRPr="00556183">
              <w:rPr>
                <w:rFonts w:ascii="Arial" w:hAnsi="Arial" w:cs="Arial"/>
              </w:rPr>
              <w:t>μm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&gt;98%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556183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56183">
              <w:rPr>
                <w:rFonts w:ascii="Arial" w:eastAsia="Times New Roman" w:hAnsi="Arial" w:cs="Arial"/>
                <w:color w:val="000000"/>
              </w:rPr>
              <w:t>Any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D28" w:rsidRPr="00556183" w:rsidRDefault="00E27D28" w:rsidP="00E27D28">
            <w:pPr>
              <w:spacing w:before="240"/>
              <w:jc w:val="center"/>
              <w:rPr>
                <w:rFonts w:ascii="Arial" w:hAnsi="Arial" w:cs="Arial"/>
              </w:rPr>
            </w:pPr>
            <w:r w:rsidRPr="00556183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28" w:rsidRPr="00556183" w:rsidRDefault="00E27D28" w:rsidP="00E27D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B05" w:rsidRPr="00556183" w:rsidTr="00065CA3">
        <w:trPr>
          <w:trHeight w:val="174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56183">
              <w:rPr>
                <w:rFonts w:ascii="Arial" w:eastAsia="Times New Roman" w:hAnsi="Arial" w:cs="Arial"/>
                <w:b/>
                <w:color w:val="000000"/>
              </w:rPr>
              <w:t>Gross Total inclusive of all taxes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3B05" w:rsidRPr="00556183" w:rsidRDefault="00583B05" w:rsidP="00065CA3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0E000E" w:rsidRDefault="000E000E" w:rsidP="00583B05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105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 unit price of each item, Total price per item, Total price of all items without all applicable 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6743E" w:rsidRPr="00903436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3436"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90343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 w:rsidRPr="00903436"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by </w:t>
      </w:r>
      <w:r w:rsidR="007645D8">
        <w:rPr>
          <w:rFonts w:ascii="Arial" w:hAnsi="Arial" w:cs="Arial"/>
          <w:b/>
          <w:color w:val="000000" w:themeColor="text1"/>
          <w:sz w:val="24"/>
          <w:szCs w:val="24"/>
        </w:rPr>
        <w:t>19</w:t>
      </w:r>
      <w:bookmarkStart w:id="0" w:name="_GoBack"/>
      <w:bookmarkEnd w:id="0"/>
      <w:r w:rsidR="0039398D" w:rsidRPr="0051737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A19BF">
        <w:rPr>
          <w:rFonts w:ascii="Arial" w:hAnsi="Arial" w:cs="Arial"/>
          <w:b/>
          <w:color w:val="000000" w:themeColor="text1"/>
          <w:sz w:val="24"/>
          <w:szCs w:val="24"/>
        </w:rPr>
        <w:t>Oct</w:t>
      </w:r>
      <w:r w:rsidR="00205F4C">
        <w:rPr>
          <w:rFonts w:ascii="Arial" w:hAnsi="Arial" w:cs="Arial"/>
          <w:b/>
          <w:color w:val="000000" w:themeColor="text1"/>
          <w:sz w:val="24"/>
          <w:szCs w:val="24"/>
        </w:rPr>
        <w:t>, 2023</w:t>
      </w:r>
      <w:r w:rsidR="007B0A4F">
        <w:rPr>
          <w:rFonts w:ascii="Arial" w:hAnsi="Arial" w:cs="Arial"/>
          <w:color w:val="000000" w:themeColor="text1"/>
          <w:sz w:val="24"/>
          <w:szCs w:val="24"/>
        </w:rPr>
        <w:t xml:space="preserve"> not later than 12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556183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="007645D8">
        <w:rPr>
          <w:rFonts w:ascii="Arial" w:hAnsi="Arial" w:cs="Arial"/>
          <w:bCs/>
          <w:color w:val="000000" w:themeColor="text1"/>
          <w:sz w:val="24"/>
          <w:szCs w:val="24"/>
        </w:rPr>
        <w:t>19</w:t>
      </w:r>
      <w:r w:rsidR="00903436"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A19BF" w:rsidRPr="00556183">
        <w:rPr>
          <w:rFonts w:ascii="Arial" w:hAnsi="Arial" w:cs="Arial"/>
          <w:bCs/>
          <w:color w:val="000000" w:themeColor="text1"/>
          <w:sz w:val="24"/>
          <w:szCs w:val="24"/>
        </w:rPr>
        <w:t>Oct</w:t>
      </w: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 202</w:t>
      </w:r>
      <w:r w:rsidR="00205F4C" w:rsidRPr="00556183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903436" w:rsidRPr="00556183" w:rsidRDefault="00903436" w:rsidP="0090343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F83923">
        <w:rPr>
          <w:rFonts w:ascii="Arial" w:hAnsi="Arial" w:cs="Arial"/>
          <w:color w:val="000000" w:themeColor="text1"/>
          <w:sz w:val="24"/>
          <w:szCs w:val="24"/>
        </w:rPr>
        <w:t>30</w:t>
      </w:r>
      <w:r w:rsidR="00AE32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days after placing </w:t>
      </w:r>
      <w:r w:rsidR="005C1304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>Purchase Order.</w:t>
      </w:r>
    </w:p>
    <w:p w:rsidR="00415B9D" w:rsidRPr="00556183" w:rsidRDefault="00415B9D" w:rsidP="00415B9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LD will be imposed after delivery period, 1% LD per 15 </w:t>
      </w:r>
      <w:proofErr w:type="gramStart"/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>days</w:t>
      </w:r>
      <w:proofErr w:type="gramEnd"/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 charges will be imposed</w:t>
      </w:r>
    </w:p>
    <w:p w:rsidR="00415B9D" w:rsidRPr="00556183" w:rsidRDefault="00415B9D" w:rsidP="00415B9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after </w:t>
      </w:r>
      <w:r w:rsidR="007110D5">
        <w:rPr>
          <w:rFonts w:ascii="Arial" w:hAnsi="Arial" w:cs="Arial"/>
          <w:bCs/>
          <w:color w:val="000000" w:themeColor="text1"/>
          <w:sz w:val="24"/>
          <w:szCs w:val="24"/>
        </w:rPr>
        <w:t xml:space="preserve">Every </w:t>
      </w:r>
      <w:r w:rsidR="004B082F" w:rsidRPr="00556183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Pr="00556183">
        <w:rPr>
          <w:rFonts w:ascii="Arial" w:hAnsi="Arial" w:cs="Arial"/>
          <w:bCs/>
          <w:color w:val="000000" w:themeColor="text1"/>
          <w:sz w:val="24"/>
          <w:szCs w:val="24"/>
        </w:rPr>
        <w:t xml:space="preserve"> days</w:t>
      </w:r>
      <w:r w:rsidRPr="0055618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866FEB" w:rsidRDefault="004C2D70" w:rsidP="0092301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days.</w:t>
      </w:r>
    </w:p>
    <w:p w:rsidR="00E01837" w:rsidRPr="009D15E9" w:rsidRDefault="00E01837" w:rsidP="00E0183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appointed time will, however, fall on next working day in case of closed /forced holiday.</w:t>
      </w:r>
    </w:p>
    <w:p w:rsidR="00E01837" w:rsidRPr="00E01837" w:rsidRDefault="00E01837" w:rsidP="00E01837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2D70" w:rsidRDefault="004C2D70" w:rsidP="004C2D70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CB20A0">
      <w:pgSz w:w="12240" w:h="15840"/>
      <w:pgMar w:top="567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57FAF"/>
    <w:rsid w:val="00065CA3"/>
    <w:rsid w:val="00084E36"/>
    <w:rsid w:val="000A19BF"/>
    <w:rsid w:val="000E000E"/>
    <w:rsid w:val="00136B8F"/>
    <w:rsid w:val="00176D84"/>
    <w:rsid w:val="001A659A"/>
    <w:rsid w:val="001A71FE"/>
    <w:rsid w:val="001C57CA"/>
    <w:rsid w:val="00205F4C"/>
    <w:rsid w:val="00227AF5"/>
    <w:rsid w:val="00241697"/>
    <w:rsid w:val="00283E7A"/>
    <w:rsid w:val="002A7A4E"/>
    <w:rsid w:val="00344129"/>
    <w:rsid w:val="00347DFA"/>
    <w:rsid w:val="00361E05"/>
    <w:rsid w:val="003637B8"/>
    <w:rsid w:val="00373571"/>
    <w:rsid w:val="00392D41"/>
    <w:rsid w:val="0039398D"/>
    <w:rsid w:val="003A61B7"/>
    <w:rsid w:val="003E3C6A"/>
    <w:rsid w:val="00400048"/>
    <w:rsid w:val="00415B9D"/>
    <w:rsid w:val="00417BAD"/>
    <w:rsid w:val="0042736C"/>
    <w:rsid w:val="004821EE"/>
    <w:rsid w:val="004B082F"/>
    <w:rsid w:val="004C2D70"/>
    <w:rsid w:val="004D6E66"/>
    <w:rsid w:val="004E43EF"/>
    <w:rsid w:val="004F0BB1"/>
    <w:rsid w:val="004F3BEA"/>
    <w:rsid w:val="004F670E"/>
    <w:rsid w:val="00506645"/>
    <w:rsid w:val="00517171"/>
    <w:rsid w:val="00517374"/>
    <w:rsid w:val="005212E1"/>
    <w:rsid w:val="00521FD0"/>
    <w:rsid w:val="00556183"/>
    <w:rsid w:val="0056434A"/>
    <w:rsid w:val="005647E9"/>
    <w:rsid w:val="00565F28"/>
    <w:rsid w:val="00570729"/>
    <w:rsid w:val="00573254"/>
    <w:rsid w:val="00583B05"/>
    <w:rsid w:val="00593AA0"/>
    <w:rsid w:val="005A5951"/>
    <w:rsid w:val="005B0FEB"/>
    <w:rsid w:val="005B3E2D"/>
    <w:rsid w:val="005C1304"/>
    <w:rsid w:val="005C155D"/>
    <w:rsid w:val="005C441F"/>
    <w:rsid w:val="005C6313"/>
    <w:rsid w:val="00612EBB"/>
    <w:rsid w:val="006220FB"/>
    <w:rsid w:val="006237CF"/>
    <w:rsid w:val="00656DBC"/>
    <w:rsid w:val="00663A12"/>
    <w:rsid w:val="00693781"/>
    <w:rsid w:val="006B70CE"/>
    <w:rsid w:val="006C5045"/>
    <w:rsid w:val="006E3D07"/>
    <w:rsid w:val="007030BD"/>
    <w:rsid w:val="007110D5"/>
    <w:rsid w:val="007645D8"/>
    <w:rsid w:val="0079664F"/>
    <w:rsid w:val="007B0A4F"/>
    <w:rsid w:val="007E24E1"/>
    <w:rsid w:val="008075BC"/>
    <w:rsid w:val="00831E40"/>
    <w:rsid w:val="00866FEB"/>
    <w:rsid w:val="0087505F"/>
    <w:rsid w:val="008E6D97"/>
    <w:rsid w:val="00903436"/>
    <w:rsid w:val="00923016"/>
    <w:rsid w:val="0099263D"/>
    <w:rsid w:val="00994D69"/>
    <w:rsid w:val="00A17AFE"/>
    <w:rsid w:val="00A44D19"/>
    <w:rsid w:val="00A71FBA"/>
    <w:rsid w:val="00A76406"/>
    <w:rsid w:val="00A8562C"/>
    <w:rsid w:val="00AE3297"/>
    <w:rsid w:val="00AF3762"/>
    <w:rsid w:val="00B35D57"/>
    <w:rsid w:val="00B505C1"/>
    <w:rsid w:val="00B67D1D"/>
    <w:rsid w:val="00BB781E"/>
    <w:rsid w:val="00BC21E7"/>
    <w:rsid w:val="00BD45E0"/>
    <w:rsid w:val="00BF33E0"/>
    <w:rsid w:val="00C36C3B"/>
    <w:rsid w:val="00C50403"/>
    <w:rsid w:val="00C52E23"/>
    <w:rsid w:val="00C953F3"/>
    <w:rsid w:val="00CB20A0"/>
    <w:rsid w:val="00CF6430"/>
    <w:rsid w:val="00D241B7"/>
    <w:rsid w:val="00D47C10"/>
    <w:rsid w:val="00DC4DD5"/>
    <w:rsid w:val="00DE0680"/>
    <w:rsid w:val="00E01837"/>
    <w:rsid w:val="00E268C1"/>
    <w:rsid w:val="00E27D28"/>
    <w:rsid w:val="00E6494B"/>
    <w:rsid w:val="00E7601C"/>
    <w:rsid w:val="00E83EF1"/>
    <w:rsid w:val="00EA1075"/>
    <w:rsid w:val="00EA1BE1"/>
    <w:rsid w:val="00EC3BFB"/>
    <w:rsid w:val="00EF0451"/>
    <w:rsid w:val="00EF2951"/>
    <w:rsid w:val="00F30E32"/>
    <w:rsid w:val="00F3232E"/>
    <w:rsid w:val="00F47FF9"/>
    <w:rsid w:val="00F6743E"/>
    <w:rsid w:val="00F83923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75DC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0D94-A9E8-4C02-A291-11CAD012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126</cp:revision>
  <cp:lastPrinted>2023-10-17T04:38:00Z</cp:lastPrinted>
  <dcterms:created xsi:type="dcterms:W3CDTF">2019-12-26T10:37:00Z</dcterms:created>
  <dcterms:modified xsi:type="dcterms:W3CDTF">2023-10-17T04:52:00Z</dcterms:modified>
</cp:coreProperties>
</file>